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48" w:rsidRDefault="003762B2" w:rsidP="003762B2">
      <w:pPr>
        <w:jc w:val="center"/>
        <w:rPr>
          <w:rFonts w:ascii="Book Antiqua" w:hAnsi="Book Antiqua"/>
          <w:b/>
          <w:i/>
          <w:sz w:val="40"/>
          <w:u w:val="single"/>
        </w:rPr>
      </w:pPr>
      <w:r>
        <w:rPr>
          <w:rFonts w:ascii="Book Antiqua" w:hAnsi="Book Antiqua"/>
          <w:b/>
          <w:sz w:val="40"/>
          <w:u w:val="single"/>
        </w:rPr>
        <w:t xml:space="preserve">Thomas Paine’s </w:t>
      </w:r>
      <w:r>
        <w:rPr>
          <w:rFonts w:ascii="Book Antiqua" w:hAnsi="Book Antiqua"/>
          <w:b/>
          <w:i/>
          <w:sz w:val="40"/>
          <w:u w:val="single"/>
        </w:rPr>
        <w:t>Common Sense</w:t>
      </w:r>
    </w:p>
    <w:p w:rsidR="003762B2" w:rsidRDefault="003762B2" w:rsidP="003762B2">
      <w:pPr>
        <w:rPr>
          <w:rFonts w:ascii="Book Antiqua" w:hAnsi="Book Antiqua"/>
          <w:sz w:val="24"/>
        </w:rPr>
      </w:pPr>
      <w:r>
        <w:rPr>
          <w:rFonts w:ascii="Book Antiqua" w:hAnsi="Book Antiqua"/>
          <w:noProof/>
          <w:sz w:val="24"/>
        </w:rPr>
        <mc:AlternateContent>
          <mc:Choice Requires="wps">
            <w:drawing>
              <wp:anchor distT="0" distB="0" distL="114300" distR="114300" simplePos="0" relativeHeight="251659264" behindDoc="0" locked="0" layoutInCell="1" allowOverlap="1">
                <wp:simplePos x="0" y="0"/>
                <wp:positionH relativeFrom="column">
                  <wp:posOffset>-103367</wp:posOffset>
                </wp:positionH>
                <wp:positionV relativeFrom="paragraph">
                  <wp:posOffset>454302</wp:posOffset>
                </wp:positionV>
                <wp:extent cx="6345141" cy="2854518"/>
                <wp:effectExtent l="0" t="0" r="17780" b="22225"/>
                <wp:wrapNone/>
                <wp:docPr id="1" name="Rectangle 1"/>
                <wp:cNvGraphicFramePr/>
                <a:graphic xmlns:a="http://schemas.openxmlformats.org/drawingml/2006/main">
                  <a:graphicData uri="http://schemas.microsoft.com/office/word/2010/wordprocessingShape">
                    <wps:wsp>
                      <wps:cNvSpPr/>
                      <wps:spPr>
                        <a:xfrm>
                          <a:off x="0" y="0"/>
                          <a:ext cx="6345141" cy="285451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F8045A" id="Rectangle 1" o:spid="_x0000_s1026" style="position:absolute;margin-left:-8.15pt;margin-top:35.75pt;width:499.6pt;height:22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" filled="f" strokecolor="black [3213]" strokeweight="1pt"/>
            </w:pict>
          </mc:Fallback>
        </mc:AlternateContent>
      </w:r>
      <w:r>
        <w:rPr>
          <w:rFonts w:ascii="Book Antiqua" w:hAnsi="Book Antiqua"/>
          <w:sz w:val="24"/>
        </w:rPr>
        <w:t xml:space="preserve">Read the following excerpt from Paine’s </w:t>
      </w:r>
      <w:r>
        <w:rPr>
          <w:rFonts w:ascii="Book Antiqua" w:hAnsi="Book Antiqua"/>
          <w:i/>
          <w:sz w:val="24"/>
        </w:rPr>
        <w:t xml:space="preserve">Common Sense, </w:t>
      </w:r>
      <w:r>
        <w:rPr>
          <w:rFonts w:ascii="Book Antiqua" w:hAnsi="Book Antiqua"/>
          <w:sz w:val="24"/>
        </w:rPr>
        <w:t xml:space="preserve">and answer the questions that follow </w:t>
      </w:r>
      <w:r w:rsidRPr="003762B2">
        <w:rPr>
          <w:rFonts w:ascii="Book Antiqua" w:hAnsi="Book Antiqua"/>
          <w:sz w:val="24"/>
          <w:u w:val="single"/>
        </w:rPr>
        <w:t>using textual evidence</w:t>
      </w:r>
      <w:r>
        <w:rPr>
          <w:rFonts w:ascii="Book Antiqua" w:hAnsi="Book Antiqua"/>
          <w:sz w:val="24"/>
        </w:rPr>
        <w:t>.</w:t>
      </w:r>
    </w:p>
    <w:p w:rsidR="003762B2" w:rsidRPr="003762B2" w:rsidRDefault="003762B2" w:rsidP="003762B2">
      <w:pPr>
        <w:rPr>
          <w:rFonts w:ascii="Book Antiqua" w:hAnsi="Book Antiqua"/>
          <w:sz w:val="24"/>
        </w:rPr>
      </w:pPr>
      <w:r>
        <w:rPr>
          <w:rFonts w:ascii="Book Antiqua" w:hAnsi="Book Antiqua"/>
          <w:sz w:val="24"/>
        </w:rPr>
        <w:t xml:space="preserve">Excerpt from </w:t>
      </w:r>
      <w:r>
        <w:rPr>
          <w:rFonts w:ascii="Book Antiqua" w:hAnsi="Book Antiqua"/>
          <w:i/>
          <w:sz w:val="24"/>
        </w:rPr>
        <w:t xml:space="preserve">Common Sense, </w:t>
      </w:r>
      <w:r>
        <w:rPr>
          <w:rFonts w:ascii="Book Antiqua" w:hAnsi="Book Antiqua"/>
          <w:sz w:val="24"/>
        </w:rPr>
        <w:t>1776:</w:t>
      </w:r>
    </w:p>
    <w:p w:rsidR="003762B2" w:rsidRPr="003762B2" w:rsidRDefault="003762B2" w:rsidP="003762B2">
      <w:pPr>
        <w:rPr>
          <w:rFonts w:ascii="Book Antiqua" w:hAnsi="Book Antiqua"/>
          <w:sz w:val="24"/>
        </w:rPr>
      </w:pPr>
      <w:r w:rsidRPr="003762B2">
        <w:rPr>
          <w:rFonts w:ascii="Book Antiqua" w:hAnsi="Book Antiqua"/>
          <w:sz w:val="24"/>
        </w:rPr>
        <w:t xml:space="preserve">But Britain is the parent country, say some. Then the more shame upon her conduct. Even brutes do not devour their young; nor savages make war upon their families…Europe, and not England, is the parent country of America. This new world hath been the asylum for the persecuted lovers of civil and religious liberty from every Part of Europe. </w:t>
      </w:r>
    </w:p>
    <w:p w:rsidR="003762B2" w:rsidRPr="003762B2" w:rsidRDefault="003762B2" w:rsidP="003762B2">
      <w:pPr>
        <w:rPr>
          <w:rFonts w:ascii="Book Antiqua" w:hAnsi="Book Antiqua"/>
          <w:sz w:val="24"/>
        </w:rPr>
      </w:pPr>
      <w:r w:rsidRPr="003762B2">
        <w:rPr>
          <w:rFonts w:ascii="Book Antiqua" w:hAnsi="Book Antiqua"/>
          <w:sz w:val="24"/>
        </w:rPr>
        <w:t>Small islands not capable of protecting themselves, are the proper objects for kingdoms to take under their care; but there is something very absurd, in supposing a continent to be perpetually governed by an island. In no instance hath nature made the satellite larger than its primary planet, and as England and America, with respect to each Other, reverses the common order of nature, it is evident they belong to different systems: England to Europe, America to itself.</w:t>
      </w:r>
    </w:p>
    <w:p w:rsidR="003762B2" w:rsidRDefault="003762B2" w:rsidP="003762B2">
      <w:pPr>
        <w:rPr>
          <w:rFonts w:ascii="Book Antiqua" w:hAnsi="Book Antiqua"/>
          <w:sz w:val="24"/>
        </w:rPr>
      </w:pPr>
    </w:p>
    <w:p w:rsidR="003762B2" w:rsidRDefault="003762B2" w:rsidP="003762B2">
      <w:pPr>
        <w:pStyle w:val="ListParagraph"/>
        <w:numPr>
          <w:ilvl w:val="0"/>
          <w:numId w:val="1"/>
        </w:numPr>
        <w:rPr>
          <w:rFonts w:ascii="Book Antiqua" w:hAnsi="Book Antiqua"/>
          <w:sz w:val="24"/>
        </w:rPr>
      </w:pPr>
      <w:r>
        <w:rPr>
          <w:rFonts w:ascii="Book Antiqua" w:hAnsi="Book Antiqua"/>
          <w:sz w:val="24"/>
        </w:rPr>
        <w:t xml:space="preserve">How does Paine argue </w:t>
      </w:r>
      <w:r w:rsidR="00346F85">
        <w:rPr>
          <w:rFonts w:ascii="Book Antiqua" w:hAnsi="Book Antiqua"/>
          <w:sz w:val="24"/>
        </w:rPr>
        <w:t>that</w:t>
      </w:r>
      <w:r>
        <w:rPr>
          <w:rFonts w:ascii="Book Antiqua" w:hAnsi="Book Antiqua"/>
          <w:sz w:val="24"/>
        </w:rPr>
        <w:t xml:space="preserve"> England has been a poor “parent country”?</w:t>
      </w: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pStyle w:val="ListParagraph"/>
        <w:numPr>
          <w:ilvl w:val="0"/>
          <w:numId w:val="1"/>
        </w:numPr>
        <w:rPr>
          <w:rFonts w:ascii="Book Antiqua" w:hAnsi="Book Antiqua"/>
          <w:sz w:val="24"/>
        </w:rPr>
      </w:pPr>
      <w:r>
        <w:rPr>
          <w:rFonts w:ascii="Book Antiqua" w:hAnsi="Book Antiqua"/>
          <w:sz w:val="24"/>
        </w:rPr>
        <w:t xml:space="preserve">How does Paine disprove the argument that England </w:t>
      </w:r>
      <w:r w:rsidR="00346F85">
        <w:rPr>
          <w:rFonts w:ascii="Book Antiqua" w:hAnsi="Book Antiqua"/>
          <w:sz w:val="24"/>
        </w:rPr>
        <w:t>is</w:t>
      </w:r>
      <w:bookmarkStart w:id="0" w:name="_GoBack"/>
      <w:bookmarkEnd w:id="0"/>
      <w:r>
        <w:rPr>
          <w:rFonts w:ascii="Book Antiqua" w:hAnsi="Book Antiqua"/>
          <w:sz w:val="24"/>
        </w:rPr>
        <w:t xml:space="preserve"> America’s “parent country”?</w:t>
      </w: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Default="003762B2" w:rsidP="003762B2">
      <w:pPr>
        <w:pStyle w:val="ListParagraph"/>
        <w:numPr>
          <w:ilvl w:val="0"/>
          <w:numId w:val="1"/>
        </w:numPr>
        <w:rPr>
          <w:rFonts w:ascii="Book Antiqua" w:hAnsi="Book Antiqua"/>
          <w:sz w:val="24"/>
        </w:rPr>
      </w:pPr>
      <w:r>
        <w:rPr>
          <w:rFonts w:ascii="Book Antiqua" w:hAnsi="Book Antiqua"/>
          <w:sz w:val="24"/>
        </w:rPr>
        <w:t>What analogy (comparison used as an example) does Paine use to describe the problem with England controlling America?</w:t>
      </w:r>
    </w:p>
    <w:p w:rsidR="003762B2" w:rsidRDefault="003762B2" w:rsidP="003762B2">
      <w:pPr>
        <w:rPr>
          <w:rFonts w:ascii="Book Antiqua" w:hAnsi="Book Antiqua"/>
          <w:sz w:val="24"/>
        </w:rPr>
      </w:pPr>
    </w:p>
    <w:p w:rsidR="003762B2" w:rsidRDefault="003762B2" w:rsidP="003762B2">
      <w:pPr>
        <w:rPr>
          <w:rFonts w:ascii="Book Antiqua" w:hAnsi="Book Antiqua"/>
          <w:sz w:val="24"/>
        </w:rPr>
      </w:pPr>
    </w:p>
    <w:p w:rsidR="003762B2" w:rsidRPr="003762B2" w:rsidRDefault="003762B2" w:rsidP="003762B2">
      <w:pPr>
        <w:pStyle w:val="ListParagraph"/>
        <w:numPr>
          <w:ilvl w:val="0"/>
          <w:numId w:val="1"/>
        </w:numPr>
        <w:rPr>
          <w:rFonts w:ascii="Book Antiqua" w:hAnsi="Book Antiqua"/>
          <w:sz w:val="24"/>
        </w:rPr>
      </w:pPr>
      <w:r>
        <w:rPr>
          <w:rFonts w:ascii="Book Antiqua" w:hAnsi="Book Antiqua"/>
          <w:sz w:val="24"/>
        </w:rPr>
        <w:t>How does Paine use the “common order of nature” to explain the relationship between Britain and America?</w:t>
      </w:r>
    </w:p>
    <w:sectPr w:rsidR="003762B2" w:rsidRPr="003762B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53" w:rsidRDefault="00FD4B53" w:rsidP="003762B2">
      <w:pPr>
        <w:spacing w:after="0" w:line="240" w:lineRule="auto"/>
      </w:pPr>
      <w:r>
        <w:separator/>
      </w:r>
    </w:p>
  </w:endnote>
  <w:endnote w:type="continuationSeparator" w:id="0">
    <w:p w:rsidR="00FD4B53" w:rsidRDefault="00FD4B53" w:rsidP="00376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53" w:rsidRDefault="00FD4B53" w:rsidP="003762B2">
      <w:pPr>
        <w:spacing w:after="0" w:line="240" w:lineRule="auto"/>
      </w:pPr>
      <w:r>
        <w:separator/>
      </w:r>
    </w:p>
  </w:footnote>
  <w:footnote w:type="continuationSeparator" w:id="0">
    <w:p w:rsidR="00FD4B53" w:rsidRDefault="00FD4B53" w:rsidP="00376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19E" w:rsidRPr="00EB319E" w:rsidRDefault="00EB319E">
    <w:pPr>
      <w:pStyle w:val="Header"/>
      <w:rPr>
        <w:rFonts w:ascii="Book Antiqua" w:hAnsi="Book Antiqua"/>
        <w:sz w:val="24"/>
        <w:szCs w:val="24"/>
      </w:rPr>
    </w:pPr>
    <w:r w:rsidRPr="00EB319E">
      <w:rPr>
        <w:rFonts w:ascii="Book Antiqua" w:hAnsi="Book Antiqua"/>
        <w:sz w:val="24"/>
        <w:szCs w:val="24"/>
      </w:rPr>
      <w:t>Name:</w:t>
    </w:r>
    <w:r w:rsidRPr="00EB319E">
      <w:rPr>
        <w:rFonts w:ascii="Book Antiqua" w:hAnsi="Book Antiqua"/>
        <w:sz w:val="24"/>
        <w:szCs w:val="24"/>
      </w:rPr>
      <w:tab/>
    </w:r>
    <w:r w:rsidRPr="00EB319E">
      <w:rPr>
        <w:rFonts w:ascii="Book Antiqua" w:hAnsi="Book Antiqua"/>
        <w:sz w:val="24"/>
        <w:szCs w:val="24"/>
      </w:rPr>
      <w:tab/>
    </w:r>
  </w:p>
  <w:p w:rsidR="00EB319E" w:rsidRPr="00EB319E" w:rsidRDefault="00EB319E">
    <w:pPr>
      <w:pStyle w:val="Header"/>
      <w:rPr>
        <w:rFonts w:ascii="Book Antiqua" w:hAnsi="Book Antiqua"/>
        <w:sz w:val="24"/>
        <w:szCs w:val="24"/>
      </w:rPr>
    </w:pPr>
    <w:r w:rsidRPr="00EB319E">
      <w:rPr>
        <w:rFonts w:ascii="Book Antiqua" w:hAnsi="Book Antiqua"/>
        <w:sz w:val="24"/>
        <w:szCs w:val="24"/>
      </w:rPr>
      <w:t>Period: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C7B84"/>
    <w:multiLevelType w:val="hybridMultilevel"/>
    <w:tmpl w:val="01E87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B2"/>
    <w:rsid w:val="00346F85"/>
    <w:rsid w:val="003762B2"/>
    <w:rsid w:val="00811B48"/>
    <w:rsid w:val="00902309"/>
    <w:rsid w:val="00A604A4"/>
    <w:rsid w:val="00B01465"/>
    <w:rsid w:val="00C42E7D"/>
    <w:rsid w:val="00EB319E"/>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C6CE9"/>
  <w15:docId w15:val="{5129DAA8-4128-4DB4-8560-4DC6751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B2"/>
  </w:style>
  <w:style w:type="paragraph" w:styleId="Footer">
    <w:name w:val="footer"/>
    <w:basedOn w:val="Normal"/>
    <w:link w:val="FooterChar"/>
    <w:uiPriority w:val="99"/>
    <w:unhideWhenUsed/>
    <w:rsid w:val="0037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B2"/>
  </w:style>
  <w:style w:type="paragraph" w:styleId="ListParagraph">
    <w:name w:val="List Paragraph"/>
    <w:basedOn w:val="Normal"/>
    <w:uiPriority w:val="34"/>
    <w:qFormat/>
    <w:rsid w:val="003762B2"/>
    <w:pPr>
      <w:ind w:left="720"/>
      <w:contextualSpacing/>
    </w:pPr>
  </w:style>
  <w:style w:type="paragraph" w:styleId="BalloonText">
    <w:name w:val="Balloon Text"/>
    <w:basedOn w:val="Normal"/>
    <w:link w:val="BalloonTextChar"/>
    <w:uiPriority w:val="99"/>
    <w:semiHidden/>
    <w:unhideWhenUsed/>
    <w:rsid w:val="00C42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Thieleman</dc:creator>
  <cp:keywords/>
  <dc:description/>
  <cp:lastModifiedBy>Rachael Thieleman</cp:lastModifiedBy>
  <cp:revision>3</cp:revision>
  <cp:lastPrinted>2017-09-20T11:48:00Z</cp:lastPrinted>
  <dcterms:created xsi:type="dcterms:W3CDTF">2015-09-25T01:10:00Z</dcterms:created>
  <dcterms:modified xsi:type="dcterms:W3CDTF">2017-09-20T11:48:00Z</dcterms:modified>
</cp:coreProperties>
</file>